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0"/>
        <w:tblpPr w:leftFromText="180" w:rightFromText="180" w:vertAnchor="text" w:horzAnchor="margin" w:tblpXSpec="center" w:tblpY="361"/>
        <w:tblW w:w="10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668"/>
        <w:gridCol w:w="1745"/>
        <w:gridCol w:w="4952"/>
      </w:tblGrid>
      <w:tr w:rsidR="001B1F6C" w:rsidRPr="00166143" w14:paraId="589FA3E3" w14:textId="77777777" w:rsidTr="001B1F6C">
        <w:trPr>
          <w:trHeight w:val="328"/>
        </w:trPr>
        <w:tc>
          <w:tcPr>
            <w:tcW w:w="1690" w:type="dxa"/>
            <w:tcBorders>
              <w:bottom w:val="single" w:sz="4" w:space="0" w:color="000000"/>
            </w:tcBorders>
          </w:tcPr>
          <w:p w14:paraId="083A99FC" w14:textId="77777777" w:rsidR="001B1F6C" w:rsidRPr="00BC7A3A" w:rsidRDefault="001B1F6C" w:rsidP="001B1F6C">
            <w:pPr>
              <w:spacing w:before="101"/>
              <w:ind w:right="4"/>
              <w:jc w:val="right"/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</w:pPr>
            <w:r w:rsidRPr="00BC7A3A">
              <w:rPr>
                <w:rFonts w:cstheme="minorHAnsi"/>
                <w:b/>
                <w:spacing w:val="-2"/>
                <w:kern w:val="0"/>
                <w:sz w:val="18"/>
                <w:szCs w:val="18"/>
              </w:rPr>
              <w:t>ΤΙΤΛΟΣ</w:t>
            </w:r>
          </w:p>
        </w:tc>
        <w:tc>
          <w:tcPr>
            <w:tcW w:w="8365" w:type="dxa"/>
            <w:gridSpan w:val="3"/>
          </w:tcPr>
          <w:p w14:paraId="4B3202BB" w14:textId="77777777" w:rsidR="001B1F6C" w:rsidRPr="00166143" w:rsidRDefault="001B1F6C" w:rsidP="001B1F6C">
            <w:pPr>
              <w:spacing w:before="67" w:line="256" w:lineRule="auto"/>
              <w:ind w:left="19" w:right="23"/>
              <w:jc w:val="center"/>
              <w:rPr>
                <w:rFonts w:cs="Calibri"/>
                <w:kern w:val="0"/>
                <w:sz w:val="18"/>
                <w:szCs w:val="18"/>
                <w:lang w:val="el-GR"/>
              </w:rPr>
            </w:pPr>
            <w:r w:rsidRPr="00F3061F">
              <w:rPr>
                <w:rFonts w:cs="Calibri"/>
                <w:b/>
                <w:bCs/>
                <w:kern w:val="0"/>
                <w:sz w:val="18"/>
                <w:szCs w:val="18"/>
                <w:lang w:val="el-GR"/>
              </w:rPr>
              <w:t>«</w:t>
            </w:r>
            <w:r w:rsidRPr="004A671A">
              <w:rPr>
                <w:rFonts w:cs="Calibri"/>
                <w:b/>
                <w:bCs/>
                <w:iCs/>
                <w:kern w:val="0"/>
                <w:sz w:val="18"/>
                <w:szCs w:val="18"/>
                <w:lang w:val="el-GR"/>
              </w:rPr>
              <w:t>Κρυμμένα μυστικά στα σπίτια τα παλιά</w:t>
            </w:r>
            <w:r w:rsidRPr="00F3061F">
              <w:rPr>
                <w:rFonts w:cs="Calibri"/>
                <w:b/>
                <w:bCs/>
                <w:kern w:val="0"/>
                <w:sz w:val="18"/>
                <w:szCs w:val="18"/>
                <w:lang w:val="el-GR"/>
              </w:rPr>
              <w:t>»</w:t>
            </w:r>
          </w:p>
        </w:tc>
      </w:tr>
      <w:tr w:rsidR="001B1F6C" w:rsidRPr="00166143" w14:paraId="04DE37D8" w14:textId="77777777" w:rsidTr="001B1F6C">
        <w:trPr>
          <w:trHeight w:val="328"/>
        </w:trPr>
        <w:tc>
          <w:tcPr>
            <w:tcW w:w="1690" w:type="dxa"/>
            <w:tcBorders>
              <w:bottom w:val="single" w:sz="4" w:space="0" w:color="000000"/>
            </w:tcBorders>
          </w:tcPr>
          <w:p w14:paraId="7F5F2124" w14:textId="77777777" w:rsidR="001B1F6C" w:rsidRPr="009D0332" w:rsidRDefault="001B1F6C" w:rsidP="001B1F6C">
            <w:pPr>
              <w:spacing w:before="101"/>
              <w:ind w:right="4"/>
              <w:jc w:val="right"/>
              <w:rPr>
                <w:rFonts w:cstheme="minorHAnsi"/>
                <w:b/>
                <w:spacing w:val="-2"/>
                <w:kern w:val="0"/>
                <w:sz w:val="18"/>
                <w:szCs w:val="18"/>
                <w:lang w:val="el-GR"/>
              </w:rPr>
            </w:pPr>
          </w:p>
        </w:tc>
        <w:tc>
          <w:tcPr>
            <w:tcW w:w="8365" w:type="dxa"/>
            <w:gridSpan w:val="3"/>
          </w:tcPr>
          <w:p w14:paraId="7F874E92" w14:textId="77777777" w:rsidR="001B1F6C" w:rsidRPr="009D0332" w:rsidRDefault="001B1F6C" w:rsidP="001B1F6C">
            <w:pPr>
              <w:spacing w:before="67" w:line="256" w:lineRule="auto"/>
              <w:ind w:left="19" w:right="23"/>
              <w:jc w:val="center"/>
              <w:rPr>
                <w:rFonts w:cs="Calibri"/>
                <w:kern w:val="0"/>
                <w:sz w:val="18"/>
                <w:szCs w:val="18"/>
                <w:lang w:val="el-GR"/>
              </w:rPr>
            </w:pPr>
          </w:p>
        </w:tc>
      </w:tr>
      <w:tr w:rsidR="001B1F6C" w:rsidRPr="00166143" w14:paraId="026FAB54" w14:textId="77777777" w:rsidTr="001B1F6C">
        <w:trPr>
          <w:trHeight w:val="328"/>
        </w:trPr>
        <w:tc>
          <w:tcPr>
            <w:tcW w:w="1690" w:type="dxa"/>
            <w:tcBorders>
              <w:bottom w:val="single" w:sz="4" w:space="0" w:color="000000"/>
            </w:tcBorders>
          </w:tcPr>
          <w:p w14:paraId="5C11163C" w14:textId="77777777" w:rsidR="001B1F6C" w:rsidRPr="009D0332" w:rsidRDefault="001B1F6C" w:rsidP="001B1F6C">
            <w:pPr>
              <w:spacing w:before="101"/>
              <w:ind w:right="4"/>
              <w:jc w:val="right"/>
              <w:rPr>
                <w:rFonts w:cstheme="minorHAnsi"/>
                <w:b/>
                <w:spacing w:val="-2"/>
                <w:kern w:val="0"/>
                <w:sz w:val="18"/>
                <w:szCs w:val="18"/>
                <w:lang w:val="el-GR"/>
              </w:rPr>
            </w:pPr>
          </w:p>
        </w:tc>
        <w:tc>
          <w:tcPr>
            <w:tcW w:w="8365" w:type="dxa"/>
            <w:gridSpan w:val="3"/>
          </w:tcPr>
          <w:p w14:paraId="168EE18D" w14:textId="77777777" w:rsidR="001B1F6C" w:rsidRPr="009D0332" w:rsidRDefault="001B1F6C" w:rsidP="001B1F6C">
            <w:pPr>
              <w:spacing w:before="67" w:line="256" w:lineRule="auto"/>
              <w:ind w:left="19" w:right="23"/>
              <w:jc w:val="center"/>
              <w:rPr>
                <w:rFonts w:cs="Calibri"/>
                <w:kern w:val="0"/>
                <w:sz w:val="18"/>
                <w:szCs w:val="18"/>
                <w:lang w:val="el-GR"/>
              </w:rPr>
            </w:pPr>
          </w:p>
        </w:tc>
      </w:tr>
      <w:tr w:rsidR="001B1F6C" w:rsidRPr="00166143" w14:paraId="6EAB2871" w14:textId="77777777" w:rsidTr="001B1F6C">
        <w:trPr>
          <w:trHeight w:val="190"/>
        </w:trPr>
        <w:tc>
          <w:tcPr>
            <w:tcW w:w="1690" w:type="dxa"/>
            <w:tcBorders>
              <w:top w:val="single" w:sz="4" w:space="0" w:color="000000"/>
              <w:bottom w:val="single" w:sz="4" w:space="0" w:color="000000"/>
            </w:tcBorders>
          </w:tcPr>
          <w:p w14:paraId="110C6579" w14:textId="77777777" w:rsidR="001B1F6C" w:rsidRPr="00BC7A3A" w:rsidRDefault="001B1F6C" w:rsidP="001B1F6C">
            <w:pPr>
              <w:spacing w:before="20"/>
              <w:ind w:right="4"/>
              <w:jc w:val="right"/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</w:pPr>
            <w:r w:rsidRPr="00BC7A3A">
              <w:rPr>
                <w:rFonts w:cstheme="minorHAnsi"/>
                <w:b/>
                <w:spacing w:val="-2"/>
                <w:kern w:val="0"/>
                <w:sz w:val="18"/>
                <w:szCs w:val="18"/>
              </w:rPr>
              <w:t>ΦΟΡΕΑΣ</w:t>
            </w:r>
          </w:p>
        </w:tc>
        <w:tc>
          <w:tcPr>
            <w:tcW w:w="8365" w:type="dxa"/>
            <w:gridSpan w:val="3"/>
          </w:tcPr>
          <w:p w14:paraId="239D9007" w14:textId="77777777" w:rsidR="001B1F6C" w:rsidRPr="00BC7A3A" w:rsidRDefault="001B1F6C" w:rsidP="001B1F6C">
            <w:pPr>
              <w:spacing w:before="67" w:line="256" w:lineRule="auto"/>
              <w:ind w:left="19" w:right="23"/>
              <w:jc w:val="center"/>
              <w:rPr>
                <w:rFonts w:cs="Calibri"/>
                <w:kern w:val="0"/>
                <w:sz w:val="18"/>
                <w:szCs w:val="18"/>
                <w:lang w:val="el-GR"/>
              </w:rPr>
            </w:pPr>
            <w:r w:rsidRPr="003515CF">
              <w:rPr>
                <w:rFonts w:cs="Calibri"/>
                <w:kern w:val="0"/>
                <w:sz w:val="18"/>
                <w:szCs w:val="18"/>
                <w:lang w:val="el-GR"/>
              </w:rPr>
              <w:t xml:space="preserve">Συγγραφέας: </w:t>
            </w:r>
            <w:r w:rsidRPr="00C8293D">
              <w:rPr>
                <w:rFonts w:cs="Calibri"/>
                <w:kern w:val="0"/>
                <w:sz w:val="18"/>
                <w:szCs w:val="18"/>
                <w:lang w:val="el-GR"/>
              </w:rPr>
              <w:t xml:space="preserve">Γεωργία Λ. </w:t>
            </w:r>
            <w:proofErr w:type="spellStart"/>
            <w:r w:rsidRPr="00C8293D">
              <w:rPr>
                <w:rFonts w:cs="Calibri"/>
                <w:kern w:val="0"/>
                <w:sz w:val="18"/>
                <w:szCs w:val="18"/>
                <w:lang w:val="el-GR"/>
              </w:rPr>
              <w:t>Κορακίδη</w:t>
            </w:r>
            <w:proofErr w:type="spellEnd"/>
            <w:r>
              <w:rPr>
                <w:rFonts w:cs="Calibri"/>
                <w:kern w:val="0"/>
                <w:sz w:val="18"/>
                <w:szCs w:val="18"/>
                <w:lang w:val="el-GR"/>
              </w:rPr>
              <w:t xml:space="preserve"> </w:t>
            </w:r>
          </w:p>
        </w:tc>
      </w:tr>
      <w:tr w:rsidR="001B1F6C" w:rsidRPr="00166143" w14:paraId="4C2268E0" w14:textId="77777777" w:rsidTr="001B1F6C">
        <w:trPr>
          <w:trHeight w:val="380"/>
        </w:trPr>
        <w:tc>
          <w:tcPr>
            <w:tcW w:w="1690" w:type="dxa"/>
            <w:tcBorders>
              <w:top w:val="single" w:sz="4" w:space="0" w:color="000000"/>
              <w:bottom w:val="single" w:sz="4" w:space="0" w:color="000000"/>
            </w:tcBorders>
          </w:tcPr>
          <w:p w14:paraId="373B7754" w14:textId="77777777" w:rsidR="001B1F6C" w:rsidRPr="00BC7A3A" w:rsidRDefault="001B1F6C" w:rsidP="001B1F6C">
            <w:pPr>
              <w:spacing w:before="29"/>
              <w:ind w:right="1"/>
              <w:jc w:val="right"/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</w:pPr>
            <w:r w:rsidRPr="00BC7A3A">
              <w:rPr>
                <w:rFonts w:cstheme="minorHAnsi"/>
                <w:b/>
                <w:spacing w:val="-2"/>
                <w:kern w:val="0"/>
                <w:sz w:val="18"/>
                <w:szCs w:val="18"/>
              </w:rPr>
              <w:t>ΘΕΜΑΤΙΚΗ</w:t>
            </w:r>
          </w:p>
        </w:tc>
        <w:tc>
          <w:tcPr>
            <w:tcW w:w="1668" w:type="dxa"/>
          </w:tcPr>
          <w:p w14:paraId="7F5DAA27" w14:textId="77777777" w:rsidR="001B1F6C" w:rsidRPr="00166143" w:rsidRDefault="001B1F6C" w:rsidP="001B1F6C">
            <w:pPr>
              <w:spacing w:before="67" w:line="256" w:lineRule="auto"/>
              <w:ind w:left="19" w:right="23"/>
              <w:rPr>
                <w:rFonts w:cs="Calibri"/>
                <w:kern w:val="0"/>
                <w:sz w:val="18"/>
                <w:szCs w:val="18"/>
                <w:lang w:val="el-GR"/>
              </w:rPr>
            </w:pPr>
            <w:r w:rsidRPr="00C8293D">
              <w:rPr>
                <w:rFonts w:cs="Calibri"/>
                <w:kern w:val="0"/>
                <w:sz w:val="18"/>
                <w:szCs w:val="18"/>
                <w:lang w:val="el-GR"/>
              </w:rPr>
              <w:t>Ζω καλύτερα – Ευ Ζην</w:t>
            </w:r>
          </w:p>
        </w:tc>
        <w:tc>
          <w:tcPr>
            <w:tcW w:w="1745" w:type="dxa"/>
          </w:tcPr>
          <w:p w14:paraId="475595CD" w14:textId="77777777" w:rsidR="001B1F6C" w:rsidRPr="00BC7A3A" w:rsidRDefault="001B1F6C" w:rsidP="001B1F6C">
            <w:pPr>
              <w:spacing w:before="34"/>
              <w:ind w:left="705"/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</w:pPr>
            <w:r w:rsidRPr="00BC7A3A">
              <w:rPr>
                <w:rFonts w:cstheme="minorHAnsi"/>
                <w:b/>
                <w:spacing w:val="-2"/>
                <w:kern w:val="0"/>
                <w:sz w:val="18"/>
                <w:szCs w:val="18"/>
              </w:rPr>
              <w:t>ΥΠΟΘΕΜΑΤΙΚΗ</w:t>
            </w:r>
          </w:p>
        </w:tc>
        <w:tc>
          <w:tcPr>
            <w:tcW w:w="4952" w:type="dxa"/>
          </w:tcPr>
          <w:p w14:paraId="3960A839" w14:textId="77777777" w:rsidR="001B1F6C" w:rsidRPr="00BC7A3A" w:rsidRDefault="001B1F6C" w:rsidP="001B1F6C">
            <w:pPr>
              <w:spacing w:before="67" w:line="256" w:lineRule="auto"/>
              <w:ind w:left="19" w:right="23"/>
              <w:rPr>
                <w:rFonts w:asciiTheme="minorHAnsi" w:hAnsiTheme="minorHAnsi" w:cstheme="minorHAnsi"/>
                <w:kern w:val="0"/>
                <w:sz w:val="18"/>
                <w:szCs w:val="18"/>
                <w:lang w:val="el-GR"/>
              </w:rPr>
            </w:pPr>
            <w:r>
              <w:rPr>
                <w:rFonts w:cstheme="minorHAnsi"/>
                <w:bCs/>
                <w:iCs/>
                <w:kern w:val="0"/>
                <w:sz w:val="18"/>
                <w:szCs w:val="18"/>
                <w:lang w:val="el-GR"/>
              </w:rPr>
              <w:t>Σεξουαλική διαπαιδαγώγηση</w:t>
            </w:r>
          </w:p>
        </w:tc>
      </w:tr>
      <w:tr w:rsidR="001B1F6C" w:rsidRPr="00166143" w14:paraId="18867433" w14:textId="77777777" w:rsidTr="001B1F6C">
        <w:trPr>
          <w:trHeight w:val="312"/>
        </w:trPr>
        <w:tc>
          <w:tcPr>
            <w:tcW w:w="1690" w:type="dxa"/>
            <w:tcBorders>
              <w:top w:val="single" w:sz="4" w:space="0" w:color="000000"/>
              <w:bottom w:val="single" w:sz="4" w:space="0" w:color="000000"/>
            </w:tcBorders>
          </w:tcPr>
          <w:p w14:paraId="5F1E2EDE" w14:textId="77777777" w:rsidR="001B1F6C" w:rsidRPr="00BC7A3A" w:rsidRDefault="001B1F6C" w:rsidP="001B1F6C">
            <w:pPr>
              <w:spacing w:line="147" w:lineRule="exact"/>
              <w:ind w:right="5"/>
              <w:jc w:val="right"/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</w:pPr>
            <w:r w:rsidRPr="00BC7A3A">
              <w:rPr>
                <w:rFonts w:cstheme="minorHAnsi"/>
                <w:b/>
                <w:kern w:val="0"/>
                <w:sz w:val="18"/>
                <w:szCs w:val="18"/>
              </w:rPr>
              <w:t>ΒΑΘΜΙΔΑ/</w:t>
            </w:r>
            <w:r w:rsidRPr="00BC7A3A">
              <w:rPr>
                <w:rFonts w:cstheme="minorHAnsi"/>
                <w:b/>
                <w:spacing w:val="-2"/>
                <w:kern w:val="0"/>
                <w:sz w:val="18"/>
                <w:szCs w:val="18"/>
              </w:rPr>
              <w:t>ΤΑΞΕΙΣ</w:t>
            </w:r>
          </w:p>
        </w:tc>
        <w:tc>
          <w:tcPr>
            <w:tcW w:w="1668" w:type="dxa"/>
            <w:tcBorders>
              <w:right w:val="single" w:sz="4" w:space="0" w:color="000000"/>
            </w:tcBorders>
          </w:tcPr>
          <w:p w14:paraId="23F8DE28" w14:textId="77777777" w:rsidR="001B1F6C" w:rsidRPr="00166143" w:rsidRDefault="001B1F6C" w:rsidP="001B1F6C">
            <w:pPr>
              <w:spacing w:before="67" w:line="256" w:lineRule="auto"/>
              <w:ind w:left="19" w:right="23"/>
              <w:rPr>
                <w:rFonts w:cs="Calibri"/>
                <w:kern w:val="0"/>
                <w:sz w:val="18"/>
                <w:szCs w:val="18"/>
                <w:lang w:val="el-GR"/>
              </w:rPr>
            </w:pPr>
            <w:r w:rsidRPr="00166143">
              <w:rPr>
                <w:rFonts w:cs="Calibri"/>
                <w:kern w:val="0"/>
                <w:sz w:val="18"/>
                <w:szCs w:val="18"/>
                <w:lang w:val="el-GR"/>
              </w:rPr>
              <w:t xml:space="preserve">Γενική Εκπαίδευση </w:t>
            </w:r>
            <w:r>
              <w:rPr>
                <w:rFonts w:cs="Calibri"/>
                <w:kern w:val="0"/>
                <w:sz w:val="18"/>
                <w:szCs w:val="18"/>
                <w:lang w:val="el-GR"/>
              </w:rPr>
              <w:t>Β΄ τάξη Γυμνασίου</w:t>
            </w:r>
          </w:p>
        </w:tc>
        <w:tc>
          <w:tcPr>
            <w:tcW w:w="1745" w:type="dxa"/>
            <w:tcBorders>
              <w:left w:val="single" w:sz="4" w:space="0" w:color="000000"/>
              <w:right w:val="single" w:sz="4" w:space="0" w:color="000000"/>
            </w:tcBorders>
          </w:tcPr>
          <w:p w14:paraId="1D6F6067" w14:textId="77777777" w:rsidR="001B1F6C" w:rsidRPr="00BC7A3A" w:rsidRDefault="001B1F6C" w:rsidP="001B1F6C">
            <w:pPr>
              <w:rPr>
                <w:rFonts w:asciiTheme="minorHAnsi" w:hAnsiTheme="minorHAnsi" w:cstheme="minorHAnsi"/>
                <w:kern w:val="0"/>
                <w:sz w:val="18"/>
                <w:szCs w:val="18"/>
                <w:lang w:val="el-GR"/>
              </w:rPr>
            </w:pPr>
          </w:p>
        </w:tc>
        <w:tc>
          <w:tcPr>
            <w:tcW w:w="4952" w:type="dxa"/>
            <w:tcBorders>
              <w:left w:val="single" w:sz="4" w:space="0" w:color="000000"/>
            </w:tcBorders>
          </w:tcPr>
          <w:p w14:paraId="54D207EA" w14:textId="77777777" w:rsidR="001B1F6C" w:rsidRPr="00BC7A3A" w:rsidRDefault="001B1F6C" w:rsidP="001B1F6C">
            <w:pPr>
              <w:rPr>
                <w:rFonts w:asciiTheme="minorHAnsi" w:hAnsiTheme="minorHAnsi" w:cstheme="minorHAnsi"/>
                <w:kern w:val="0"/>
                <w:sz w:val="18"/>
                <w:szCs w:val="18"/>
                <w:lang w:val="el-GR"/>
              </w:rPr>
            </w:pPr>
          </w:p>
        </w:tc>
      </w:tr>
      <w:tr w:rsidR="001B1F6C" w:rsidRPr="00166143" w14:paraId="1C1DCA45" w14:textId="77777777" w:rsidTr="001B1F6C">
        <w:trPr>
          <w:trHeight w:val="336"/>
        </w:trPr>
        <w:tc>
          <w:tcPr>
            <w:tcW w:w="1690" w:type="dxa"/>
            <w:tcBorders>
              <w:top w:val="single" w:sz="4" w:space="0" w:color="000000"/>
            </w:tcBorders>
          </w:tcPr>
          <w:p w14:paraId="79249A59" w14:textId="77777777" w:rsidR="001B1F6C" w:rsidRPr="00BC7A3A" w:rsidRDefault="001B1F6C" w:rsidP="001B1F6C">
            <w:pPr>
              <w:spacing w:before="6" w:line="180" w:lineRule="atLeast"/>
              <w:ind w:left="810" w:right="-2" w:hanging="279"/>
              <w:jc w:val="both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el-GR"/>
              </w:rPr>
            </w:pPr>
            <w:r w:rsidRPr="00F74DC6">
              <w:rPr>
                <w:rFonts w:cstheme="minorHAnsi"/>
                <w:b/>
                <w:kern w:val="0"/>
                <w:sz w:val="18"/>
                <w:szCs w:val="18"/>
                <w:lang w:val="el-GR"/>
              </w:rPr>
              <w:t xml:space="preserve">      ΔΕΞΙΟΤΗΤΕΣ ΣΤΟΧΕΥΣΗΣ ΤΟΥ </w:t>
            </w:r>
            <w:r w:rsidRPr="00F74DC6">
              <w:rPr>
                <w:rFonts w:cstheme="minorHAnsi"/>
                <w:b/>
                <w:spacing w:val="-2"/>
                <w:kern w:val="0"/>
                <w:sz w:val="18"/>
                <w:szCs w:val="18"/>
                <w:lang w:val="el-GR"/>
              </w:rPr>
              <w:t>ΕΚΠΑΙΔΕΥΤΙΚΟΥ ΥΛΙΚΟΥ</w:t>
            </w:r>
          </w:p>
        </w:tc>
        <w:tc>
          <w:tcPr>
            <w:tcW w:w="8365" w:type="dxa"/>
            <w:gridSpan w:val="3"/>
          </w:tcPr>
          <w:p w14:paraId="0C422FA9" w14:textId="77777777" w:rsidR="001B1F6C" w:rsidRPr="00C8293D" w:rsidRDefault="001B1F6C" w:rsidP="001B1F6C">
            <w:pPr>
              <w:numPr>
                <w:ilvl w:val="0"/>
                <w:numId w:val="1"/>
              </w:numPr>
              <w:spacing w:before="67" w:line="256" w:lineRule="auto"/>
              <w:ind w:right="23"/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</w:pPr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>Μάθησης: Δημιουργικότητα, Επικοινωνία, Κριτική Σκέψη, Συνεργασία.</w:t>
            </w:r>
          </w:p>
          <w:p w14:paraId="622B2C73" w14:textId="77777777" w:rsidR="001B1F6C" w:rsidRPr="00C8293D" w:rsidRDefault="001B1F6C" w:rsidP="001B1F6C">
            <w:pPr>
              <w:numPr>
                <w:ilvl w:val="0"/>
                <w:numId w:val="1"/>
              </w:numPr>
              <w:spacing w:before="67" w:line="256" w:lineRule="auto"/>
              <w:ind w:right="23"/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</w:pPr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 xml:space="preserve">Κοινωνικής Ζωής: </w:t>
            </w:r>
            <w:proofErr w:type="spellStart"/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>Ενσυναίσθηση</w:t>
            </w:r>
            <w:proofErr w:type="spellEnd"/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 xml:space="preserve"> και ευαισθησία, Κοινωνικές δεξιότητες, Πρωτοβουλία, Υπευθυνότητα.</w:t>
            </w:r>
          </w:p>
          <w:p w14:paraId="2D55319D" w14:textId="77777777" w:rsidR="001B1F6C" w:rsidRPr="00C8293D" w:rsidRDefault="001B1F6C" w:rsidP="001B1F6C">
            <w:pPr>
              <w:numPr>
                <w:ilvl w:val="0"/>
                <w:numId w:val="1"/>
              </w:numPr>
              <w:spacing w:before="67" w:line="256" w:lineRule="auto"/>
              <w:ind w:right="23"/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</w:pPr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>MIT</w:t>
            </w:r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 xml:space="preserve">: Τεχνολογίας &amp; Επιστήμης: Ψηφιακός </w:t>
            </w:r>
            <w:proofErr w:type="spellStart"/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>γραμματισμός</w:t>
            </w:r>
            <w:proofErr w:type="spellEnd"/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 xml:space="preserve">, </w:t>
            </w:r>
            <w:proofErr w:type="spellStart"/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>Γραμματισμός</w:t>
            </w:r>
            <w:proofErr w:type="spellEnd"/>
            <w:r w:rsidRPr="00C8293D">
              <w:rPr>
                <w:rFonts w:cstheme="minorHAnsi"/>
                <w:bCs/>
                <w:kern w:val="0"/>
                <w:sz w:val="18"/>
                <w:szCs w:val="18"/>
                <w:lang w:val="el-GR" w:bidi="el-GR"/>
              </w:rPr>
              <w:t xml:space="preserve"> στα μέσα.</w:t>
            </w:r>
          </w:p>
          <w:p w14:paraId="385D14D9" w14:textId="77777777" w:rsidR="001B1F6C" w:rsidRPr="00C8293D" w:rsidRDefault="001B1F6C" w:rsidP="001B1F6C">
            <w:pPr>
              <w:numPr>
                <w:ilvl w:val="0"/>
                <w:numId w:val="1"/>
              </w:numPr>
              <w:spacing w:before="67" w:line="256" w:lineRule="auto"/>
              <w:ind w:right="23"/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</w:pPr>
            <w:proofErr w:type="spellStart"/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>Ρουτίνες</w:t>
            </w:r>
            <w:proofErr w:type="spellEnd"/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 xml:space="preserve"> </w:t>
            </w:r>
            <w:proofErr w:type="spellStart"/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>σκέψεις</w:t>
            </w:r>
            <w:proofErr w:type="spellEnd"/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 xml:space="preserve"> και ανα</w:t>
            </w:r>
            <w:proofErr w:type="spellStart"/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>στοχ</w:t>
            </w:r>
            <w:proofErr w:type="spellEnd"/>
            <w:r w:rsidRPr="00C8293D">
              <w:rPr>
                <w:rFonts w:cstheme="minorHAnsi"/>
                <w:bCs/>
                <w:kern w:val="0"/>
                <w:sz w:val="18"/>
                <w:szCs w:val="18"/>
                <w:lang w:bidi="el-GR"/>
              </w:rPr>
              <w:t>ασμού.</w:t>
            </w:r>
          </w:p>
          <w:p w14:paraId="65F5A73D" w14:textId="77777777" w:rsidR="001B1F6C" w:rsidRPr="00BC7A3A" w:rsidRDefault="001B1F6C" w:rsidP="001B1F6C">
            <w:pPr>
              <w:spacing w:before="67" w:line="256" w:lineRule="auto"/>
              <w:ind w:left="720" w:right="23"/>
              <w:rPr>
                <w:rFonts w:asciiTheme="minorHAnsi" w:hAnsiTheme="minorHAnsi" w:cstheme="minorHAnsi"/>
                <w:kern w:val="0"/>
                <w:sz w:val="18"/>
                <w:szCs w:val="18"/>
                <w:lang w:val="el-GR"/>
              </w:rPr>
            </w:pPr>
          </w:p>
        </w:tc>
      </w:tr>
    </w:tbl>
    <w:p w14:paraId="5EEA6509" w14:textId="50915024" w:rsidR="007015EB" w:rsidRDefault="007015EB"/>
    <w:tbl>
      <w:tblPr>
        <w:tblStyle w:val="a5"/>
        <w:tblW w:w="10013" w:type="dxa"/>
        <w:tblInd w:w="-856" w:type="dxa"/>
        <w:tblLook w:val="04A0" w:firstRow="1" w:lastRow="0" w:firstColumn="1" w:lastColumn="0" w:noHBand="0" w:noVBand="1"/>
      </w:tblPr>
      <w:tblGrid>
        <w:gridCol w:w="1400"/>
        <w:gridCol w:w="4543"/>
        <w:gridCol w:w="1540"/>
        <w:gridCol w:w="1554"/>
        <w:gridCol w:w="976"/>
      </w:tblGrid>
      <w:tr w:rsidR="001B1F6C" w:rsidRPr="00331863" w14:paraId="424D9F1F" w14:textId="77777777" w:rsidTr="001B1F6C">
        <w:trPr>
          <w:trHeight w:val="264"/>
        </w:trPr>
        <w:tc>
          <w:tcPr>
            <w:tcW w:w="1400" w:type="dxa"/>
            <w:vMerge w:val="restart"/>
            <w:vAlign w:val="center"/>
          </w:tcPr>
          <w:p w14:paraId="019D4AA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kern w:val="0"/>
                <w:sz w:val="18"/>
                <w:szCs w:val="18"/>
              </w:rPr>
              <w:t>α/α</w:t>
            </w:r>
          </w:p>
        </w:tc>
        <w:tc>
          <w:tcPr>
            <w:tcW w:w="4543" w:type="dxa"/>
            <w:vMerge w:val="restart"/>
            <w:vAlign w:val="center"/>
          </w:tcPr>
          <w:p w14:paraId="0A44B2A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Ερωτήσεις</w:t>
            </w:r>
          </w:p>
        </w:tc>
        <w:tc>
          <w:tcPr>
            <w:tcW w:w="4070" w:type="dxa"/>
            <w:gridSpan w:val="3"/>
          </w:tcPr>
          <w:p w14:paraId="08871C1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kern w:val="0"/>
                <w:sz w:val="18"/>
                <w:szCs w:val="18"/>
              </w:rPr>
              <w:t>Βαθμολογική κλίμακα</w:t>
            </w:r>
          </w:p>
        </w:tc>
      </w:tr>
      <w:tr w:rsidR="001B1F6C" w:rsidRPr="00331863" w14:paraId="7CF7355D" w14:textId="77777777" w:rsidTr="001B1F6C">
        <w:trPr>
          <w:trHeight w:val="264"/>
        </w:trPr>
        <w:tc>
          <w:tcPr>
            <w:tcW w:w="1400" w:type="dxa"/>
            <w:vMerge/>
          </w:tcPr>
          <w:p w14:paraId="36DE34A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4543" w:type="dxa"/>
            <w:vMerge/>
          </w:tcPr>
          <w:p w14:paraId="0596B84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40" w:type="dxa"/>
          </w:tcPr>
          <w:p w14:paraId="0228F5F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Καθόλου</w:t>
            </w:r>
          </w:p>
          <w:p w14:paraId="787164C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Επιλέξατε καθόλου.</w:t>
            </w:r>
          </w:p>
          <w:p w14:paraId="3133911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 </w:t>
            </w:r>
          </w:p>
          <w:p w14:paraId="225200B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Θα μπορούσαν να γίνουν συγκεκριμένες αλλαγές, ώστε η απάντηση στην ερώτηση να εμπίπτει στην κατηγορία “πλήρως” στη βαθμολογική κλίμακα; </w:t>
            </w:r>
          </w:p>
          <w:p w14:paraId="3EF137E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Ναι/Όχι.</w:t>
            </w:r>
          </w:p>
          <w:p w14:paraId="46FA7C3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</w:p>
          <w:p w14:paraId="127B7DD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Αν Ναι, καταγράψτε πάνω στο ΠΚΔ τις αλλαγές που απαιτούνται.</w:t>
            </w:r>
          </w:p>
        </w:tc>
        <w:tc>
          <w:tcPr>
            <w:tcW w:w="1554" w:type="dxa"/>
          </w:tcPr>
          <w:p w14:paraId="2697FF6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Μερικώς</w:t>
            </w:r>
          </w:p>
          <w:p w14:paraId="302E82F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Επιλέξατε μερικώς. </w:t>
            </w:r>
          </w:p>
          <w:p w14:paraId="03620D94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</w:p>
          <w:p w14:paraId="63AF98D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Θα μπορούσαν να γίνουν συγκεκριμένες αλλαγές, ώστε η απάντηση στην ερώτηση να </w:t>
            </w:r>
          </w:p>
          <w:p w14:paraId="628670A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εμπίπτει στην κατηγορία “πλήρως” στη βαθμολογική κλίμακα; </w:t>
            </w:r>
          </w:p>
          <w:p w14:paraId="5A9C91A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Ναι/Όχι.</w:t>
            </w:r>
          </w:p>
          <w:p w14:paraId="438BBAF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 </w:t>
            </w:r>
          </w:p>
          <w:p w14:paraId="6290314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Αν Ναι, καταγράψτε πάνω στο ΠΚΔ τις αλλαγές που απαιτούνται.</w:t>
            </w:r>
          </w:p>
        </w:tc>
        <w:tc>
          <w:tcPr>
            <w:tcW w:w="976" w:type="dxa"/>
          </w:tcPr>
          <w:p w14:paraId="50C0512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Πλήρως</w:t>
            </w:r>
          </w:p>
        </w:tc>
      </w:tr>
      <w:tr w:rsidR="001B1F6C" w:rsidRPr="00331863" w14:paraId="31D9049F" w14:textId="77777777" w:rsidTr="001B1F6C">
        <w:trPr>
          <w:trHeight w:val="264"/>
        </w:trPr>
        <w:tc>
          <w:tcPr>
            <w:tcW w:w="1400" w:type="dxa"/>
            <w:vAlign w:val="center"/>
          </w:tcPr>
          <w:p w14:paraId="32C720F4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1.</w:t>
            </w:r>
          </w:p>
        </w:tc>
        <w:tc>
          <w:tcPr>
            <w:tcW w:w="4543" w:type="dxa"/>
            <w:vAlign w:val="center"/>
          </w:tcPr>
          <w:p w14:paraId="1C48075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πρόγραμμα συνδέεται με την τάξη στην οποία θα πρέπει να απευθύνεται;</w:t>
            </w:r>
          </w:p>
        </w:tc>
        <w:tc>
          <w:tcPr>
            <w:tcW w:w="1540" w:type="dxa"/>
          </w:tcPr>
          <w:p w14:paraId="124E27C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5B59370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08A15F7D" w14:textId="77777777" w:rsidR="001B1F6C" w:rsidRPr="00C8293D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130A0E3C" w14:textId="77777777" w:rsidTr="001B1F6C">
        <w:trPr>
          <w:trHeight w:val="264"/>
        </w:trPr>
        <w:tc>
          <w:tcPr>
            <w:tcW w:w="1400" w:type="dxa"/>
          </w:tcPr>
          <w:p w14:paraId="6D9302C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2.</w:t>
            </w:r>
          </w:p>
        </w:tc>
        <w:tc>
          <w:tcPr>
            <w:tcW w:w="4543" w:type="dxa"/>
          </w:tcPr>
          <w:p w14:paraId="3BDF77C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Το πρόγραμμα επιτυγχάνει την καλλιέργεια των 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στοχευόμενων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δεξιοτήτων;</w:t>
            </w:r>
          </w:p>
        </w:tc>
        <w:tc>
          <w:tcPr>
            <w:tcW w:w="1540" w:type="dxa"/>
          </w:tcPr>
          <w:p w14:paraId="07029FC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AB9502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024458A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473D421E" w14:textId="77777777" w:rsidTr="001B1F6C">
        <w:trPr>
          <w:trHeight w:val="264"/>
        </w:trPr>
        <w:tc>
          <w:tcPr>
            <w:tcW w:w="1400" w:type="dxa"/>
          </w:tcPr>
          <w:p w14:paraId="03D0C82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3.</w:t>
            </w:r>
          </w:p>
        </w:tc>
        <w:tc>
          <w:tcPr>
            <w:tcW w:w="4543" w:type="dxa"/>
          </w:tcPr>
          <w:p w14:paraId="7B9C2F8D" w14:textId="2856515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περιεχόμενο του εκπαιδευτικού υλικού του προγράμματος είναι παιδαγωγικά κατάλληλο για το ηλικιακό κα</w:t>
            </w:r>
            <w:r w:rsidR="00DD4D09">
              <w:rPr>
                <w:rFonts w:cs="Calibri"/>
                <w:kern w:val="0"/>
                <w:sz w:val="18"/>
                <w:szCs w:val="18"/>
              </w:rPr>
              <w:t>ι γνωστικό επίπεδο των μαθητών/</w:t>
            </w:r>
            <w:r w:rsidRPr="00331863">
              <w:rPr>
                <w:rFonts w:cs="Calibri"/>
                <w:kern w:val="0"/>
                <w:sz w:val="18"/>
                <w:szCs w:val="18"/>
              </w:rPr>
              <w:t>τριών της τάξης στην οποία απευθύνεται;</w:t>
            </w:r>
          </w:p>
        </w:tc>
        <w:tc>
          <w:tcPr>
            <w:tcW w:w="1540" w:type="dxa"/>
          </w:tcPr>
          <w:p w14:paraId="31D91FD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71A68ED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1DC26F87" w14:textId="77777777" w:rsidR="001B1F6C" w:rsidRPr="00C8293D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44CC5F57" w14:textId="77777777" w:rsidTr="001B1F6C">
        <w:trPr>
          <w:trHeight w:val="264"/>
        </w:trPr>
        <w:tc>
          <w:tcPr>
            <w:tcW w:w="1400" w:type="dxa"/>
          </w:tcPr>
          <w:p w14:paraId="141E5BF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4.</w:t>
            </w:r>
          </w:p>
        </w:tc>
        <w:tc>
          <w:tcPr>
            <w:tcW w:w="4543" w:type="dxa"/>
          </w:tcPr>
          <w:p w14:paraId="6BBA7E6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πρόγραμμα διαθέτει παιδαγωγικά προστιθέμενη αξία;</w:t>
            </w:r>
          </w:p>
        </w:tc>
        <w:tc>
          <w:tcPr>
            <w:tcW w:w="1540" w:type="dxa"/>
          </w:tcPr>
          <w:p w14:paraId="6C90ECD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EDA0A3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5DC7607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01C37E9E" w14:textId="77777777" w:rsidTr="001B1F6C">
        <w:trPr>
          <w:trHeight w:val="264"/>
        </w:trPr>
        <w:tc>
          <w:tcPr>
            <w:tcW w:w="1400" w:type="dxa"/>
          </w:tcPr>
          <w:p w14:paraId="6F72699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5.</w:t>
            </w:r>
          </w:p>
        </w:tc>
        <w:tc>
          <w:tcPr>
            <w:tcW w:w="4543" w:type="dxa"/>
          </w:tcPr>
          <w:p w14:paraId="1349AFA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πρόγραμμα εμπεριέχει διαφημίσεις;</w:t>
            </w:r>
          </w:p>
        </w:tc>
        <w:tc>
          <w:tcPr>
            <w:tcW w:w="1540" w:type="dxa"/>
          </w:tcPr>
          <w:p w14:paraId="0CE485CB" w14:textId="77777777" w:rsidR="001B1F6C" w:rsidRPr="002A4CD8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554" w:type="dxa"/>
          </w:tcPr>
          <w:p w14:paraId="35ED745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71952543" w14:textId="77777777" w:rsidR="001B1F6C" w:rsidRPr="004A671A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1B1F6C" w:rsidRPr="00331863" w14:paraId="4A5BDD46" w14:textId="77777777" w:rsidTr="001B1F6C">
        <w:trPr>
          <w:trHeight w:val="264"/>
        </w:trPr>
        <w:tc>
          <w:tcPr>
            <w:tcW w:w="1400" w:type="dxa"/>
          </w:tcPr>
          <w:p w14:paraId="43DD2FD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6.</w:t>
            </w:r>
          </w:p>
        </w:tc>
        <w:tc>
          <w:tcPr>
            <w:tcW w:w="4543" w:type="dxa"/>
          </w:tcPr>
          <w:p w14:paraId="1782218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πρόγραμμα προωθεί εμπορικά συμφέροντα;</w:t>
            </w:r>
          </w:p>
        </w:tc>
        <w:tc>
          <w:tcPr>
            <w:tcW w:w="1540" w:type="dxa"/>
          </w:tcPr>
          <w:p w14:paraId="764D2CA1" w14:textId="77777777" w:rsidR="001B1F6C" w:rsidRPr="00115D10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9B60E9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285B1C5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1B1F6C" w:rsidRPr="00331863" w14:paraId="6F6E7CB6" w14:textId="77777777" w:rsidTr="001B1F6C">
        <w:trPr>
          <w:trHeight w:val="264"/>
        </w:trPr>
        <w:tc>
          <w:tcPr>
            <w:tcW w:w="1400" w:type="dxa"/>
          </w:tcPr>
          <w:p w14:paraId="414496D4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7.</w:t>
            </w:r>
          </w:p>
        </w:tc>
        <w:tc>
          <w:tcPr>
            <w:tcW w:w="4543" w:type="dxa"/>
          </w:tcPr>
          <w:p w14:paraId="7F5B190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του προγράμματος είναι επιστημονικά αποδεκτό;</w:t>
            </w:r>
          </w:p>
        </w:tc>
        <w:tc>
          <w:tcPr>
            <w:tcW w:w="1540" w:type="dxa"/>
          </w:tcPr>
          <w:p w14:paraId="64DC35D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6F09CB7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65CFC96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17BA23B2" w14:textId="77777777" w:rsidTr="001B1F6C">
        <w:trPr>
          <w:trHeight w:val="264"/>
        </w:trPr>
        <w:tc>
          <w:tcPr>
            <w:tcW w:w="1400" w:type="dxa"/>
          </w:tcPr>
          <w:p w14:paraId="7CB33B7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8.</w:t>
            </w:r>
          </w:p>
        </w:tc>
        <w:tc>
          <w:tcPr>
            <w:tcW w:w="4543" w:type="dxa"/>
          </w:tcPr>
          <w:p w14:paraId="02FD2D0F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του προγράμματος εμπλουτίζει τα προσδοκώμενα μαθησιακά αποτελέσματα των ΠΣ;</w:t>
            </w:r>
          </w:p>
        </w:tc>
        <w:tc>
          <w:tcPr>
            <w:tcW w:w="1540" w:type="dxa"/>
          </w:tcPr>
          <w:p w14:paraId="45B6506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7E380D0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47580B6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5A756B51" w14:textId="77777777" w:rsidTr="001B1F6C">
        <w:trPr>
          <w:trHeight w:val="264"/>
        </w:trPr>
        <w:tc>
          <w:tcPr>
            <w:tcW w:w="1400" w:type="dxa"/>
          </w:tcPr>
          <w:p w14:paraId="5AF81CC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9.</w:t>
            </w:r>
          </w:p>
        </w:tc>
        <w:tc>
          <w:tcPr>
            <w:tcW w:w="4543" w:type="dxa"/>
          </w:tcPr>
          <w:p w14:paraId="7B74280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του προγράμματος αξιοποιεί βιωματικές προσεγγίσεις;</w:t>
            </w:r>
          </w:p>
        </w:tc>
        <w:tc>
          <w:tcPr>
            <w:tcW w:w="1540" w:type="dxa"/>
          </w:tcPr>
          <w:p w14:paraId="323151F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29214E8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7DCDC7C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79F92CFE" w14:textId="77777777" w:rsidTr="001B1F6C">
        <w:trPr>
          <w:trHeight w:val="264"/>
        </w:trPr>
        <w:tc>
          <w:tcPr>
            <w:tcW w:w="1400" w:type="dxa"/>
          </w:tcPr>
          <w:p w14:paraId="65A2D66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4543" w:type="dxa"/>
          </w:tcPr>
          <w:p w14:paraId="3308B87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του προγράμματος αξιοποιεί εργαστηριακές προσεγγίσεις;</w:t>
            </w:r>
          </w:p>
        </w:tc>
        <w:tc>
          <w:tcPr>
            <w:tcW w:w="1540" w:type="dxa"/>
          </w:tcPr>
          <w:p w14:paraId="70996EC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93C391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2667DF9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291F5FA6" w14:textId="77777777" w:rsidTr="001B1F6C">
        <w:trPr>
          <w:trHeight w:val="264"/>
        </w:trPr>
        <w:tc>
          <w:tcPr>
            <w:tcW w:w="1400" w:type="dxa"/>
          </w:tcPr>
          <w:p w14:paraId="6740129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11.</w:t>
            </w:r>
          </w:p>
        </w:tc>
        <w:tc>
          <w:tcPr>
            <w:tcW w:w="4543" w:type="dxa"/>
          </w:tcPr>
          <w:p w14:paraId="20172B7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του προγράμματος αξιοποιεί διερευνητικές προσεγγίσεις;</w:t>
            </w:r>
          </w:p>
        </w:tc>
        <w:tc>
          <w:tcPr>
            <w:tcW w:w="1540" w:type="dxa"/>
          </w:tcPr>
          <w:p w14:paraId="33EB359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6172E48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0FB4E0C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5AE1F401" w14:textId="77777777" w:rsidTr="001B1F6C">
        <w:trPr>
          <w:trHeight w:val="264"/>
        </w:trPr>
        <w:tc>
          <w:tcPr>
            <w:tcW w:w="1400" w:type="dxa"/>
          </w:tcPr>
          <w:p w14:paraId="33A52FB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12.</w:t>
            </w:r>
          </w:p>
        </w:tc>
        <w:tc>
          <w:tcPr>
            <w:tcW w:w="4543" w:type="dxa"/>
          </w:tcPr>
          <w:p w14:paraId="6324FD43" w14:textId="2D0C1EC9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Το εκπαιδευτικό υλικό αποτυπώνεται στη δομή </w:t>
            </w:r>
            <w:r w:rsidR="00DD4D09">
              <w:rPr>
                <w:rFonts w:cs="Calibri"/>
                <w:kern w:val="0"/>
                <w:sz w:val="18"/>
                <w:szCs w:val="18"/>
              </w:rPr>
              <w:t>πέντε (</w:t>
            </w:r>
            <w:r w:rsidRPr="00331863">
              <w:rPr>
                <w:rFonts w:cs="Calibri"/>
                <w:kern w:val="0"/>
                <w:sz w:val="18"/>
                <w:szCs w:val="18"/>
              </w:rPr>
              <w:t>5</w:t>
            </w:r>
            <w:r w:rsidR="00DD4D09">
              <w:rPr>
                <w:rFonts w:cs="Calibri"/>
                <w:kern w:val="0"/>
                <w:sz w:val="18"/>
                <w:szCs w:val="18"/>
              </w:rPr>
              <w:t>)</w:t>
            </w:r>
            <w:r w:rsidRPr="00331863">
              <w:rPr>
                <w:rFonts w:cs="Calibri"/>
                <w:kern w:val="0"/>
                <w:sz w:val="18"/>
                <w:szCs w:val="18"/>
              </w:rPr>
              <w:t xml:space="preserve"> έως</w:t>
            </w:r>
            <w:r w:rsidR="00DD4D09">
              <w:rPr>
                <w:rFonts w:cs="Calibri"/>
                <w:kern w:val="0"/>
                <w:sz w:val="18"/>
                <w:szCs w:val="18"/>
              </w:rPr>
              <w:t xml:space="preserve"> επτά (</w:t>
            </w:r>
            <w:r w:rsidRPr="00331863">
              <w:rPr>
                <w:rFonts w:cs="Calibri"/>
                <w:kern w:val="0"/>
                <w:sz w:val="18"/>
                <w:szCs w:val="18"/>
              </w:rPr>
              <w:t>7</w:t>
            </w:r>
            <w:r w:rsidR="00DD4D09">
              <w:rPr>
                <w:rFonts w:cs="Calibri"/>
                <w:kern w:val="0"/>
                <w:sz w:val="18"/>
                <w:szCs w:val="18"/>
              </w:rPr>
              <w:t>)</w:t>
            </w:r>
            <w:r w:rsidRPr="00331863">
              <w:rPr>
                <w:rFonts w:cs="Calibri"/>
                <w:kern w:val="0"/>
                <w:sz w:val="18"/>
                <w:szCs w:val="18"/>
              </w:rPr>
              <w:t xml:space="preserve"> εργαστηρίων, με εστίαση στη θεματική/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υποθεματική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ενότητα που πραγματεύεται;</w:t>
            </w:r>
          </w:p>
        </w:tc>
        <w:tc>
          <w:tcPr>
            <w:tcW w:w="1540" w:type="dxa"/>
          </w:tcPr>
          <w:p w14:paraId="1D14D58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54" w:type="dxa"/>
          </w:tcPr>
          <w:p w14:paraId="434F410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527E85D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38E17CE8" w14:textId="77777777" w:rsidTr="001B1F6C">
        <w:trPr>
          <w:trHeight w:val="264"/>
        </w:trPr>
        <w:tc>
          <w:tcPr>
            <w:tcW w:w="1400" w:type="dxa"/>
          </w:tcPr>
          <w:p w14:paraId="295AB53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13.</w:t>
            </w:r>
          </w:p>
        </w:tc>
        <w:tc>
          <w:tcPr>
            <w:tcW w:w="4543" w:type="dxa"/>
          </w:tcPr>
          <w:p w14:paraId="17E6B33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Οι δραστηριότητες του εκπαιδευτικού υλικού δύνανται να αξιοποιηθούν κατάλληλα από τον/την εκπαιδευτικό, οδηγώντας στην καλλιέργεια των αναμενόμενων προς επίτευξη δεξιοτήτων;</w:t>
            </w:r>
          </w:p>
        </w:tc>
        <w:tc>
          <w:tcPr>
            <w:tcW w:w="1540" w:type="dxa"/>
          </w:tcPr>
          <w:p w14:paraId="0875C2E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28C22EA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3C8441E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462105E3" w14:textId="77777777" w:rsidTr="001B1F6C">
        <w:trPr>
          <w:trHeight w:val="264"/>
        </w:trPr>
        <w:tc>
          <w:tcPr>
            <w:tcW w:w="1400" w:type="dxa"/>
          </w:tcPr>
          <w:p w14:paraId="3D81B46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14.</w:t>
            </w:r>
          </w:p>
        </w:tc>
        <w:tc>
          <w:tcPr>
            <w:tcW w:w="4543" w:type="dxa"/>
          </w:tcPr>
          <w:p w14:paraId="33F2073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περιλαμβάνει οδηγό εκπαιδευτικού για την εφαρμογή των επιμέρους εργαστηρίων;</w:t>
            </w:r>
          </w:p>
        </w:tc>
        <w:tc>
          <w:tcPr>
            <w:tcW w:w="1540" w:type="dxa"/>
          </w:tcPr>
          <w:p w14:paraId="670BAD3C" w14:textId="77777777" w:rsidR="001B1F6C" w:rsidRPr="00753EA6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  <w:tc>
          <w:tcPr>
            <w:tcW w:w="1554" w:type="dxa"/>
          </w:tcPr>
          <w:p w14:paraId="4601B1FC" w14:textId="77777777" w:rsidR="001B1F6C" w:rsidRPr="00753EA6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</w:tcPr>
          <w:p w14:paraId="4A15EC8F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1B1F6C" w:rsidRPr="00331863" w14:paraId="41A3DB80" w14:textId="77777777" w:rsidTr="001B1F6C">
        <w:trPr>
          <w:trHeight w:val="264"/>
        </w:trPr>
        <w:tc>
          <w:tcPr>
            <w:tcW w:w="1400" w:type="dxa"/>
          </w:tcPr>
          <w:p w14:paraId="7BEBAA6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15.</w:t>
            </w:r>
          </w:p>
        </w:tc>
        <w:tc>
          <w:tcPr>
            <w:tcW w:w="4543" w:type="dxa"/>
          </w:tcPr>
          <w:p w14:paraId="1AF63D6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περιλαμβάνει υποστηρικτικό υλικό (για εκτύπωση) όπως κάρτες, φωτογραφίες, φύλλα εργασίας κ.ά.;</w:t>
            </w:r>
          </w:p>
        </w:tc>
        <w:tc>
          <w:tcPr>
            <w:tcW w:w="1540" w:type="dxa"/>
          </w:tcPr>
          <w:p w14:paraId="739EE44C" w14:textId="77777777" w:rsidR="001B1F6C" w:rsidRPr="002E69B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31A91AD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3F768A49" w14:textId="77777777" w:rsidR="001B1F6C" w:rsidRPr="002E69B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336EFA7A" w14:textId="77777777" w:rsidTr="001B1F6C">
        <w:trPr>
          <w:trHeight w:val="264"/>
        </w:trPr>
        <w:tc>
          <w:tcPr>
            <w:tcW w:w="1400" w:type="dxa"/>
          </w:tcPr>
          <w:p w14:paraId="4628943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16.</w:t>
            </w:r>
          </w:p>
        </w:tc>
        <w:tc>
          <w:tcPr>
            <w:tcW w:w="4543" w:type="dxa"/>
          </w:tcPr>
          <w:p w14:paraId="1DC9FBB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Το εκπαιδευτικό υλικό προτείνει τη χρήση ψηφιακών μέσων και εργαλείων (προσομοιώσεις, πλατφόρμες, εργαλεία Web 2.0, κ.ά.); </w:t>
            </w:r>
          </w:p>
        </w:tc>
        <w:tc>
          <w:tcPr>
            <w:tcW w:w="1540" w:type="dxa"/>
          </w:tcPr>
          <w:p w14:paraId="68CA3BC6" w14:textId="77777777" w:rsidR="001B1F6C" w:rsidRPr="00753EA6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kern w:val="0"/>
                <w:sz w:val="18"/>
                <w:szCs w:val="18"/>
                <w:lang w:val="en-US"/>
              </w:rPr>
              <w:t>V</w:t>
            </w:r>
          </w:p>
        </w:tc>
        <w:tc>
          <w:tcPr>
            <w:tcW w:w="1554" w:type="dxa"/>
          </w:tcPr>
          <w:p w14:paraId="3163FFC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6458883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338C2A5D" w14:textId="77777777" w:rsidTr="001B1F6C">
        <w:trPr>
          <w:trHeight w:val="264"/>
        </w:trPr>
        <w:tc>
          <w:tcPr>
            <w:tcW w:w="1400" w:type="dxa"/>
          </w:tcPr>
          <w:p w14:paraId="438BF94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17.</w:t>
            </w:r>
          </w:p>
        </w:tc>
        <w:tc>
          <w:tcPr>
            <w:tcW w:w="4543" w:type="dxa"/>
          </w:tcPr>
          <w:p w14:paraId="6BE611C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Στην περίπτωση που το εκπαιδευτικό υλικό προβλέπει τη χρήση 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υπερσυνδέσμων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(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links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>), αυτοί λειτουργούν;</w:t>
            </w:r>
          </w:p>
        </w:tc>
        <w:tc>
          <w:tcPr>
            <w:tcW w:w="1540" w:type="dxa"/>
          </w:tcPr>
          <w:p w14:paraId="7444A6A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8B95645" w14:textId="77777777" w:rsidR="001B1F6C" w:rsidRPr="008C6618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  <w:r w:rsidRPr="008C6618">
              <w:rPr>
                <w:rFonts w:cs="Calibri"/>
                <w:b/>
                <w:bCs/>
                <w:kern w:val="0"/>
                <w:sz w:val="18"/>
                <w:szCs w:val="18"/>
              </w:rPr>
              <w:t xml:space="preserve"> (</w:t>
            </w:r>
            <w:r>
              <w:rPr>
                <w:rFonts w:cs="Calibri"/>
                <w:b/>
                <w:bCs/>
                <w:kern w:val="0"/>
                <w:sz w:val="18"/>
                <w:szCs w:val="18"/>
              </w:rPr>
              <w:t>κάποιοι όχι γι’ αυτό έχουν γίνει και οι ανάλογες</w:t>
            </w:r>
            <w:r w:rsidRPr="002E69B3">
              <w:rPr>
                <w:rFonts w:cs="Calibri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kern w:val="0"/>
                <w:sz w:val="18"/>
                <w:szCs w:val="18"/>
              </w:rPr>
              <w:t>προσαρμογές)</w:t>
            </w:r>
          </w:p>
        </w:tc>
        <w:tc>
          <w:tcPr>
            <w:tcW w:w="976" w:type="dxa"/>
          </w:tcPr>
          <w:p w14:paraId="492F3835" w14:textId="77777777" w:rsidR="001B1F6C" w:rsidRPr="008C6618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1B1F6C" w:rsidRPr="00753EA6" w14:paraId="0F5AC493" w14:textId="77777777" w:rsidTr="001B1F6C">
        <w:trPr>
          <w:trHeight w:val="264"/>
        </w:trPr>
        <w:tc>
          <w:tcPr>
            <w:tcW w:w="1400" w:type="dxa"/>
          </w:tcPr>
          <w:p w14:paraId="2341F4D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18.</w:t>
            </w:r>
          </w:p>
        </w:tc>
        <w:tc>
          <w:tcPr>
            <w:tcW w:w="4543" w:type="dxa"/>
          </w:tcPr>
          <w:p w14:paraId="345AF21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Στην περίπτωση που το εκπαιδευτικό υλικό προβλέπει τη χρήση 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υπερσυνδέσμων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(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links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>), αυτοί είναι κατάλληλοι για αξιοποίηση στο πρόγραμμα;</w:t>
            </w:r>
          </w:p>
        </w:tc>
        <w:tc>
          <w:tcPr>
            <w:tcW w:w="1540" w:type="dxa"/>
          </w:tcPr>
          <w:p w14:paraId="20070EB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9CD3815" w14:textId="77777777" w:rsidR="001B1F6C" w:rsidRPr="00753EA6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60ED6C2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5A933AEA" w14:textId="77777777" w:rsidTr="001B1F6C">
        <w:trPr>
          <w:trHeight w:val="264"/>
        </w:trPr>
        <w:tc>
          <w:tcPr>
            <w:tcW w:w="1400" w:type="dxa"/>
          </w:tcPr>
          <w:p w14:paraId="2833FBE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19.</w:t>
            </w:r>
          </w:p>
        </w:tc>
        <w:tc>
          <w:tcPr>
            <w:tcW w:w="4543" w:type="dxa"/>
          </w:tcPr>
          <w:p w14:paraId="6D5428E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περιλαμβάνει πλαίσιο και εργαλεία αξιολόγησης (αρχικής, διαμορφωτικής, τελικής κ.ά.);</w:t>
            </w:r>
          </w:p>
        </w:tc>
        <w:tc>
          <w:tcPr>
            <w:tcW w:w="1540" w:type="dxa"/>
          </w:tcPr>
          <w:p w14:paraId="50B23182" w14:textId="77777777" w:rsidR="001B1F6C" w:rsidRPr="000D0AFF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5F223159" w14:textId="77777777" w:rsidR="001B1F6C" w:rsidRPr="0016268E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3DCC1D77" w14:textId="77777777" w:rsidR="001B1F6C" w:rsidRPr="00C8293D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6030A7DF" w14:textId="77777777" w:rsidTr="001B1F6C">
        <w:trPr>
          <w:trHeight w:val="264"/>
        </w:trPr>
        <w:tc>
          <w:tcPr>
            <w:tcW w:w="1400" w:type="dxa"/>
          </w:tcPr>
          <w:p w14:paraId="5D48174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20.</w:t>
            </w:r>
          </w:p>
        </w:tc>
        <w:tc>
          <w:tcPr>
            <w:tcW w:w="4543" w:type="dxa"/>
          </w:tcPr>
          <w:p w14:paraId="31B294D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είναι κατάλληλο για την υλοποίηση των δραστηριοτήτων των επιμέρους εργαστηρίων;</w:t>
            </w:r>
          </w:p>
        </w:tc>
        <w:tc>
          <w:tcPr>
            <w:tcW w:w="1540" w:type="dxa"/>
          </w:tcPr>
          <w:p w14:paraId="2B054BA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5344B6B" w14:textId="77777777" w:rsidR="001B1F6C" w:rsidRPr="00753EA6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423E041D" w14:textId="77777777" w:rsidR="001B1F6C" w:rsidRPr="00C8293D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25404AB6" w14:textId="77777777" w:rsidTr="001B1F6C">
        <w:trPr>
          <w:trHeight w:val="264"/>
        </w:trPr>
        <w:tc>
          <w:tcPr>
            <w:tcW w:w="1400" w:type="dxa"/>
          </w:tcPr>
          <w:p w14:paraId="45A4FFF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21.</w:t>
            </w:r>
          </w:p>
        </w:tc>
        <w:tc>
          <w:tcPr>
            <w:tcW w:w="4543" w:type="dxa"/>
          </w:tcPr>
          <w:p w14:paraId="65FC540F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αξιοποιεί την ατομική προσέγγιση της καλλιέργειας των δεξιοτήτων στόχευσης στα επιμέρους εργαστήρια;</w:t>
            </w:r>
          </w:p>
        </w:tc>
        <w:tc>
          <w:tcPr>
            <w:tcW w:w="1540" w:type="dxa"/>
          </w:tcPr>
          <w:p w14:paraId="1C31BF88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3B8D9674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41D1B60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1ECA1713" w14:textId="77777777" w:rsidTr="001B1F6C">
        <w:trPr>
          <w:trHeight w:val="264"/>
        </w:trPr>
        <w:tc>
          <w:tcPr>
            <w:tcW w:w="1400" w:type="dxa"/>
          </w:tcPr>
          <w:p w14:paraId="2E7EF5BF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22.</w:t>
            </w:r>
          </w:p>
        </w:tc>
        <w:tc>
          <w:tcPr>
            <w:tcW w:w="4543" w:type="dxa"/>
          </w:tcPr>
          <w:p w14:paraId="57A65AC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Το εκπαιδευτικό υλικό αξιοποιεί την 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ομαδοσυνεργατική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προσέγγιση της καλλιέργειας των δεξιοτήτων στόχευσης στα επιμέρους εργαστήρια;</w:t>
            </w:r>
          </w:p>
        </w:tc>
        <w:tc>
          <w:tcPr>
            <w:tcW w:w="1540" w:type="dxa"/>
          </w:tcPr>
          <w:p w14:paraId="23F48B1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77879C5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2885599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0E22740D" w14:textId="77777777" w:rsidTr="001B1F6C">
        <w:trPr>
          <w:trHeight w:val="264"/>
        </w:trPr>
        <w:tc>
          <w:tcPr>
            <w:tcW w:w="1400" w:type="dxa"/>
          </w:tcPr>
          <w:p w14:paraId="49E3EFFF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23.</w:t>
            </w:r>
          </w:p>
        </w:tc>
        <w:tc>
          <w:tcPr>
            <w:tcW w:w="4543" w:type="dxa"/>
          </w:tcPr>
          <w:p w14:paraId="487AD70A" w14:textId="09A01980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Το εκπαιδευτικό υλικό ανταποκρίνεται στις εκπαιδευτικές </w:t>
            </w:r>
            <w:r w:rsidR="00DD4D09">
              <w:rPr>
                <w:rFonts w:cs="Calibri"/>
                <w:kern w:val="0"/>
                <w:sz w:val="18"/>
                <w:szCs w:val="18"/>
              </w:rPr>
              <w:t>ανάγκες των μαθητών/</w:t>
            </w:r>
            <w:r w:rsidRPr="00331863">
              <w:rPr>
                <w:rFonts w:cs="Calibri"/>
                <w:kern w:val="0"/>
                <w:sz w:val="18"/>
                <w:szCs w:val="18"/>
              </w:rPr>
              <w:t>τριών;</w:t>
            </w:r>
          </w:p>
        </w:tc>
        <w:tc>
          <w:tcPr>
            <w:tcW w:w="1540" w:type="dxa"/>
          </w:tcPr>
          <w:p w14:paraId="2B98667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09F8FD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545CFB5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181BAEDC" w14:textId="77777777" w:rsidTr="001B1F6C">
        <w:trPr>
          <w:trHeight w:val="264"/>
        </w:trPr>
        <w:tc>
          <w:tcPr>
            <w:tcW w:w="1400" w:type="dxa"/>
          </w:tcPr>
          <w:p w14:paraId="5ACAC27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24.</w:t>
            </w:r>
          </w:p>
        </w:tc>
        <w:tc>
          <w:tcPr>
            <w:tcW w:w="4543" w:type="dxa"/>
          </w:tcPr>
          <w:p w14:paraId="2F93C585" w14:textId="1824F434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 xml:space="preserve">Το εκπαιδευτικό υλικό ανταποκρίνεται στο 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ψυχοσυνα</w:t>
            </w:r>
            <w:r w:rsidR="00DD4D09">
              <w:rPr>
                <w:rFonts w:cs="Calibri"/>
                <w:kern w:val="0"/>
                <w:sz w:val="18"/>
                <w:szCs w:val="18"/>
              </w:rPr>
              <w:t>ισθηματικό</w:t>
            </w:r>
            <w:proofErr w:type="spellEnd"/>
            <w:r w:rsidR="00DD4D09">
              <w:rPr>
                <w:rFonts w:cs="Calibri"/>
                <w:kern w:val="0"/>
                <w:sz w:val="18"/>
                <w:szCs w:val="18"/>
              </w:rPr>
              <w:t xml:space="preserve"> επίπεδο των μαθητών/</w:t>
            </w:r>
            <w:r w:rsidRPr="00331863">
              <w:rPr>
                <w:rFonts w:cs="Calibri"/>
                <w:kern w:val="0"/>
                <w:sz w:val="18"/>
                <w:szCs w:val="18"/>
              </w:rPr>
              <w:t>τριών;</w:t>
            </w:r>
          </w:p>
        </w:tc>
        <w:tc>
          <w:tcPr>
            <w:tcW w:w="1540" w:type="dxa"/>
          </w:tcPr>
          <w:p w14:paraId="530D5B2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26FC1B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54674054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7D0BE822" w14:textId="77777777" w:rsidTr="001B1F6C">
        <w:trPr>
          <w:trHeight w:val="264"/>
        </w:trPr>
        <w:tc>
          <w:tcPr>
            <w:tcW w:w="1400" w:type="dxa"/>
          </w:tcPr>
          <w:p w14:paraId="790FE75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25.</w:t>
            </w:r>
          </w:p>
        </w:tc>
        <w:tc>
          <w:tcPr>
            <w:tcW w:w="4543" w:type="dxa"/>
          </w:tcPr>
          <w:p w14:paraId="7229ED8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περιλαμβάνει δραστηριότητες που προωθούν τη διεπιστημονικότητα;</w:t>
            </w:r>
          </w:p>
        </w:tc>
        <w:tc>
          <w:tcPr>
            <w:tcW w:w="1540" w:type="dxa"/>
          </w:tcPr>
          <w:p w14:paraId="4D89816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2F35F28F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43A71CE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7D33B209" w14:textId="77777777" w:rsidTr="001B1F6C">
        <w:trPr>
          <w:trHeight w:val="264"/>
        </w:trPr>
        <w:tc>
          <w:tcPr>
            <w:tcW w:w="1400" w:type="dxa"/>
          </w:tcPr>
          <w:p w14:paraId="4CD55EFB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26.</w:t>
            </w:r>
          </w:p>
        </w:tc>
        <w:tc>
          <w:tcPr>
            <w:tcW w:w="4543" w:type="dxa"/>
          </w:tcPr>
          <w:p w14:paraId="30A99C2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περιλαμβάνει δραστηριότητες που προωθούν τη διαθεματικότητα;</w:t>
            </w:r>
          </w:p>
        </w:tc>
        <w:tc>
          <w:tcPr>
            <w:tcW w:w="1540" w:type="dxa"/>
          </w:tcPr>
          <w:p w14:paraId="75D74267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5E1B4DE5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58883A5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5319BC84" w14:textId="77777777" w:rsidTr="001B1F6C">
        <w:trPr>
          <w:trHeight w:val="264"/>
        </w:trPr>
        <w:tc>
          <w:tcPr>
            <w:tcW w:w="1400" w:type="dxa"/>
          </w:tcPr>
          <w:p w14:paraId="4342029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27.</w:t>
            </w:r>
          </w:p>
        </w:tc>
        <w:tc>
          <w:tcPr>
            <w:tcW w:w="4543" w:type="dxa"/>
          </w:tcPr>
          <w:p w14:paraId="56698C41" w14:textId="479028FD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Στο εκπαιδευτικό υλικό προβλέπονται συμπερι</w:t>
            </w:r>
            <w:r w:rsidR="00DD4D09">
              <w:rPr>
                <w:rFonts w:cs="Calibri"/>
                <w:kern w:val="0"/>
                <w:sz w:val="18"/>
                <w:szCs w:val="18"/>
              </w:rPr>
              <w:t>ληπτικές πρακτικές για μαθητές/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τριες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ευάλωτων κοινωνικών ομάδων (π.χ. με ειδικές εκπαιδευτικές ανάγκες, αναπηρία, γλωσσικές ή πολιτισμικές διαφορές κ.ά.);</w:t>
            </w:r>
          </w:p>
        </w:tc>
        <w:tc>
          <w:tcPr>
            <w:tcW w:w="1540" w:type="dxa"/>
          </w:tcPr>
          <w:p w14:paraId="2A368510" w14:textId="77777777" w:rsidR="001B1F6C" w:rsidRPr="00A02DF7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  <w:r w:rsidRPr="00A02DF7">
              <w:rPr>
                <w:rFonts w:cs="Calibri"/>
                <w:b/>
                <w:bCs/>
                <w:kern w:val="0"/>
                <w:sz w:val="18"/>
                <w:szCs w:val="18"/>
              </w:rPr>
              <w:t xml:space="preserve"> (</w:t>
            </w:r>
            <w:r>
              <w:rPr>
                <w:rFonts w:cs="Calibri"/>
                <w:b/>
                <w:bCs/>
                <w:kern w:val="0"/>
                <w:sz w:val="18"/>
                <w:szCs w:val="18"/>
              </w:rPr>
              <w:t>δεν υπάρχουν σχετικές οδηγίες)</w:t>
            </w:r>
          </w:p>
        </w:tc>
        <w:tc>
          <w:tcPr>
            <w:tcW w:w="1554" w:type="dxa"/>
          </w:tcPr>
          <w:p w14:paraId="089B7C6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50010B42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1B1F6C" w:rsidRPr="00331863" w14:paraId="6B0527E8" w14:textId="77777777" w:rsidTr="001B1F6C">
        <w:trPr>
          <w:trHeight w:val="264"/>
        </w:trPr>
        <w:tc>
          <w:tcPr>
            <w:tcW w:w="1400" w:type="dxa"/>
          </w:tcPr>
          <w:p w14:paraId="1D61F01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28.</w:t>
            </w:r>
          </w:p>
        </w:tc>
        <w:tc>
          <w:tcPr>
            <w:tcW w:w="4543" w:type="dxa"/>
          </w:tcPr>
          <w:p w14:paraId="51457268" w14:textId="7D5A7E5D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Στο εκπαιδευτικό υλικό προβλέπονται προσαρμογέ</w:t>
            </w:r>
            <w:r w:rsidR="00DD4D09">
              <w:rPr>
                <w:rFonts w:cs="Calibri"/>
                <w:kern w:val="0"/>
                <w:sz w:val="18"/>
                <w:szCs w:val="18"/>
              </w:rPr>
              <w:t>ς, διαφοροποιήσεις για μαθητές/</w:t>
            </w:r>
            <w:proofErr w:type="spellStart"/>
            <w:r w:rsidRPr="00331863">
              <w:rPr>
                <w:rFonts w:cs="Calibri"/>
                <w:kern w:val="0"/>
                <w:sz w:val="18"/>
                <w:szCs w:val="18"/>
              </w:rPr>
              <w:t>τριες</w:t>
            </w:r>
            <w:proofErr w:type="spellEnd"/>
            <w:r w:rsidRPr="00331863">
              <w:rPr>
                <w:rFonts w:cs="Calibri"/>
                <w:kern w:val="0"/>
                <w:sz w:val="18"/>
                <w:szCs w:val="18"/>
              </w:rPr>
              <w:t xml:space="preserve"> ευάλωτων κοινωνικών ομάδων (π.χ. με ειδικές εκπαιδευτικές ανάγκες, αναπηρία, γλωσσικές ή πολιτισμικές διαφορές κ.ά.);</w:t>
            </w:r>
          </w:p>
        </w:tc>
        <w:tc>
          <w:tcPr>
            <w:tcW w:w="1540" w:type="dxa"/>
          </w:tcPr>
          <w:p w14:paraId="7042F2DE" w14:textId="77777777" w:rsidR="001B1F6C" w:rsidRPr="002E69B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kern w:val="0"/>
                <w:sz w:val="18"/>
                <w:szCs w:val="18"/>
                <w:lang w:val="en-US"/>
              </w:rPr>
              <w:t>V</w:t>
            </w:r>
          </w:p>
        </w:tc>
        <w:tc>
          <w:tcPr>
            <w:tcW w:w="1554" w:type="dxa"/>
          </w:tcPr>
          <w:p w14:paraId="536C2EDA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784E32F0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1B1F6C" w:rsidRPr="00331863" w14:paraId="1B70096A" w14:textId="77777777" w:rsidTr="001B1F6C">
        <w:trPr>
          <w:trHeight w:val="264"/>
        </w:trPr>
        <w:tc>
          <w:tcPr>
            <w:tcW w:w="1400" w:type="dxa"/>
          </w:tcPr>
          <w:p w14:paraId="3FD8DFE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29.</w:t>
            </w:r>
          </w:p>
        </w:tc>
        <w:tc>
          <w:tcPr>
            <w:tcW w:w="4543" w:type="dxa"/>
          </w:tcPr>
          <w:p w14:paraId="7E1254B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χαρακτηρίζεται από αισθητική αρτιότητα;</w:t>
            </w:r>
          </w:p>
        </w:tc>
        <w:tc>
          <w:tcPr>
            <w:tcW w:w="1540" w:type="dxa"/>
          </w:tcPr>
          <w:p w14:paraId="2047F7D9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3FC08E4" w14:textId="77777777" w:rsidR="001B1F6C" w:rsidRPr="004B6669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76EDCA1F" w14:textId="77777777" w:rsidR="001B1F6C" w:rsidRPr="002E69B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5D2939CA" w14:textId="77777777" w:rsidTr="001B1F6C">
        <w:trPr>
          <w:trHeight w:val="264"/>
        </w:trPr>
        <w:tc>
          <w:tcPr>
            <w:tcW w:w="1400" w:type="dxa"/>
          </w:tcPr>
          <w:p w14:paraId="3425EE9E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30.</w:t>
            </w:r>
          </w:p>
        </w:tc>
        <w:tc>
          <w:tcPr>
            <w:tcW w:w="4543" w:type="dxa"/>
          </w:tcPr>
          <w:p w14:paraId="2E3FE55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χαρακτηρίζεται από γλωσσική αρτιότητα;</w:t>
            </w:r>
          </w:p>
        </w:tc>
        <w:tc>
          <w:tcPr>
            <w:tcW w:w="1540" w:type="dxa"/>
          </w:tcPr>
          <w:p w14:paraId="644DE81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BCD77A6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3473E51C" w14:textId="77777777" w:rsidR="001B1F6C" w:rsidRPr="00C8293D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  <w:tr w:rsidR="001B1F6C" w:rsidRPr="00331863" w14:paraId="1EC590CA" w14:textId="77777777" w:rsidTr="001B1F6C">
        <w:trPr>
          <w:trHeight w:val="681"/>
        </w:trPr>
        <w:tc>
          <w:tcPr>
            <w:tcW w:w="1400" w:type="dxa"/>
          </w:tcPr>
          <w:p w14:paraId="119AD353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</w:rPr>
              <w:t>31.</w:t>
            </w:r>
          </w:p>
        </w:tc>
        <w:tc>
          <w:tcPr>
            <w:tcW w:w="4543" w:type="dxa"/>
          </w:tcPr>
          <w:p w14:paraId="7BA9E1ED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kern w:val="0"/>
                <w:sz w:val="18"/>
                <w:szCs w:val="18"/>
              </w:rPr>
            </w:pPr>
            <w:r w:rsidRPr="00331863">
              <w:rPr>
                <w:rFonts w:cs="Calibri"/>
                <w:kern w:val="0"/>
                <w:sz w:val="18"/>
                <w:szCs w:val="18"/>
              </w:rPr>
              <w:t>Το εκπαιδευτικό υλικό χαρακτηρίζεται από τυπογραφική αρτιότητα;</w:t>
            </w:r>
          </w:p>
        </w:tc>
        <w:tc>
          <w:tcPr>
            <w:tcW w:w="1540" w:type="dxa"/>
          </w:tcPr>
          <w:p w14:paraId="3F4D4BF1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367265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976" w:type="dxa"/>
          </w:tcPr>
          <w:p w14:paraId="773747AC" w14:textId="77777777" w:rsidR="001B1F6C" w:rsidRPr="00331863" w:rsidRDefault="001B1F6C" w:rsidP="00B265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</w:pPr>
            <w:r w:rsidRPr="00331863">
              <w:rPr>
                <w:rFonts w:cs="Calibri"/>
                <w:b/>
                <w:bCs/>
                <w:kern w:val="0"/>
                <w:sz w:val="18"/>
                <w:szCs w:val="18"/>
                <w:lang w:val="en-US"/>
              </w:rPr>
              <w:t>V</w:t>
            </w:r>
          </w:p>
        </w:tc>
      </w:tr>
    </w:tbl>
    <w:p w14:paraId="71BC4F24" w14:textId="77777777" w:rsidR="001B1F6C" w:rsidRDefault="001B1F6C">
      <w:bookmarkStart w:id="0" w:name="_GoBack"/>
      <w:bookmarkEnd w:id="0"/>
    </w:p>
    <w:sectPr w:rsidR="001B1F6C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BB25B" w14:textId="77777777" w:rsidR="000777B0" w:rsidRDefault="000777B0" w:rsidP="00E54E9D">
      <w:pPr>
        <w:spacing w:after="0" w:line="240" w:lineRule="auto"/>
      </w:pPr>
      <w:r>
        <w:separator/>
      </w:r>
    </w:p>
  </w:endnote>
  <w:endnote w:type="continuationSeparator" w:id="0">
    <w:p w14:paraId="7D844E5C" w14:textId="77777777" w:rsidR="000777B0" w:rsidRDefault="000777B0" w:rsidP="00E5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FF19E" w14:textId="6B7EDC6E" w:rsidR="00E54E9D" w:rsidRDefault="00E54E9D" w:rsidP="00E54E9D">
    <w:pPr>
      <w:pStyle w:val="a4"/>
      <w:tabs>
        <w:tab w:val="clear" w:pos="4153"/>
        <w:tab w:val="clear" w:pos="8306"/>
        <w:tab w:val="left" w:pos="1665"/>
      </w:tabs>
      <w:jc w:val="center"/>
    </w:pPr>
    <w:r>
      <w:rPr>
        <w:noProof/>
        <w:lang w:eastAsia="el-GR"/>
      </w:rPr>
      <w:drawing>
        <wp:inline distT="0" distB="0" distL="0" distR="0" wp14:anchorId="1F170DCF" wp14:editId="6BDE03D3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EE111" w14:textId="77777777" w:rsidR="000777B0" w:rsidRDefault="000777B0" w:rsidP="00E54E9D">
      <w:pPr>
        <w:spacing w:after="0" w:line="240" w:lineRule="auto"/>
      </w:pPr>
      <w:r>
        <w:separator/>
      </w:r>
    </w:p>
  </w:footnote>
  <w:footnote w:type="continuationSeparator" w:id="0">
    <w:p w14:paraId="745EFAE2" w14:textId="77777777" w:rsidR="000777B0" w:rsidRDefault="000777B0" w:rsidP="00E5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84EDA" w14:textId="4C2B1E01" w:rsidR="00E54E9D" w:rsidRDefault="00E54E9D" w:rsidP="00E54E9D">
    <w:pPr>
      <w:pStyle w:val="a3"/>
      <w:jc w:val="center"/>
    </w:pPr>
    <w:r>
      <w:rPr>
        <w:noProof/>
        <w:lang w:eastAsia="el-GR"/>
      </w:rPr>
      <w:drawing>
        <wp:inline distT="0" distB="0" distL="0" distR="0" wp14:anchorId="2D2AEF32" wp14:editId="63271B0B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B5E37"/>
    <w:multiLevelType w:val="hybridMultilevel"/>
    <w:tmpl w:val="5290B9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FF"/>
    <w:rsid w:val="000777B0"/>
    <w:rsid w:val="001B1F6C"/>
    <w:rsid w:val="00327AFF"/>
    <w:rsid w:val="007015EB"/>
    <w:rsid w:val="00AB471A"/>
    <w:rsid w:val="00DD4D09"/>
    <w:rsid w:val="00E5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C193E"/>
  <w15:chartTrackingRefBased/>
  <w15:docId w15:val="{9438D9FB-305F-421F-8ED8-3E576FD6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F6C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E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E9D"/>
  </w:style>
  <w:style w:type="paragraph" w:styleId="a4">
    <w:name w:val="footer"/>
    <w:basedOn w:val="a"/>
    <w:link w:val="Char0"/>
    <w:uiPriority w:val="99"/>
    <w:unhideWhenUsed/>
    <w:rsid w:val="00E54E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E9D"/>
  </w:style>
  <w:style w:type="table" w:customStyle="1" w:styleId="TableNormal0">
    <w:name w:val="Table Normal_0"/>
    <w:uiPriority w:val="2"/>
    <w:semiHidden/>
    <w:unhideWhenUsed/>
    <w:qFormat/>
    <w:rsid w:val="001B1F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1B1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712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4</cp:revision>
  <dcterms:created xsi:type="dcterms:W3CDTF">2025-01-15T07:37:00Z</dcterms:created>
  <dcterms:modified xsi:type="dcterms:W3CDTF">2025-01-15T12:11:00Z</dcterms:modified>
</cp:coreProperties>
</file>